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2B" w:rsidRPr="0043698A" w:rsidRDefault="0043698A" w:rsidP="0043698A">
      <w:pPr>
        <w:spacing w:line="264" w:lineRule="auto"/>
        <w:ind w:left="5670"/>
        <w:rPr>
          <w:rFonts w:ascii="Times New Roman" w:hAnsi="Times New Roman"/>
          <w:sz w:val="26"/>
          <w:szCs w:val="26"/>
        </w:rPr>
      </w:pPr>
      <w:r w:rsidRPr="0043698A">
        <w:rPr>
          <w:rFonts w:ascii="Times New Roman" w:hAnsi="Times New Roman"/>
          <w:sz w:val="26"/>
          <w:szCs w:val="26"/>
        </w:rPr>
        <w:t>УТВЕРЖДЕНО</w:t>
      </w:r>
    </w:p>
    <w:p w:rsidR="00AC4D2B" w:rsidRPr="0043698A" w:rsidRDefault="0043698A" w:rsidP="0043698A">
      <w:pPr>
        <w:spacing w:line="264" w:lineRule="auto"/>
        <w:ind w:left="5670"/>
        <w:rPr>
          <w:rFonts w:ascii="Times New Roman" w:hAnsi="Times New Roman"/>
          <w:sz w:val="26"/>
          <w:szCs w:val="26"/>
        </w:rPr>
      </w:pPr>
      <w:r w:rsidRPr="0043698A">
        <w:rPr>
          <w:rFonts w:ascii="Times New Roman" w:hAnsi="Times New Roman"/>
          <w:sz w:val="26"/>
          <w:szCs w:val="26"/>
        </w:rPr>
        <w:t>Советом Общественной палаты</w:t>
      </w:r>
    </w:p>
    <w:p w:rsidR="00AC4D2B" w:rsidRPr="0043698A" w:rsidRDefault="0043698A" w:rsidP="0043698A">
      <w:pPr>
        <w:spacing w:line="264" w:lineRule="auto"/>
        <w:ind w:left="5670"/>
        <w:rPr>
          <w:rFonts w:ascii="Times New Roman" w:hAnsi="Times New Roman"/>
          <w:sz w:val="26"/>
          <w:szCs w:val="26"/>
        </w:rPr>
      </w:pPr>
      <w:r w:rsidRPr="0043698A">
        <w:rPr>
          <w:rFonts w:ascii="Times New Roman" w:hAnsi="Times New Roman"/>
          <w:sz w:val="26"/>
          <w:szCs w:val="26"/>
        </w:rPr>
        <w:t>Тверской области</w:t>
      </w:r>
    </w:p>
    <w:p w:rsidR="00AC4D2B" w:rsidRPr="0043698A" w:rsidRDefault="0043698A" w:rsidP="0043698A">
      <w:pPr>
        <w:spacing w:line="264" w:lineRule="auto"/>
        <w:ind w:left="5670"/>
        <w:rPr>
          <w:rFonts w:ascii="Times New Roman" w:hAnsi="Times New Roman"/>
          <w:sz w:val="26"/>
          <w:szCs w:val="26"/>
        </w:rPr>
      </w:pPr>
      <w:r w:rsidRPr="0043698A">
        <w:rPr>
          <w:rFonts w:ascii="Times New Roman" w:hAnsi="Times New Roman"/>
          <w:sz w:val="26"/>
          <w:szCs w:val="26"/>
        </w:rPr>
        <w:t xml:space="preserve">(протокол </w:t>
      </w:r>
      <w:r>
        <w:rPr>
          <w:rFonts w:ascii="Times New Roman" w:hAnsi="Times New Roman"/>
          <w:sz w:val="26"/>
          <w:szCs w:val="26"/>
        </w:rPr>
        <w:t xml:space="preserve">от 11.03.2024 </w:t>
      </w:r>
      <w:r w:rsidRPr="0043698A">
        <w:rPr>
          <w:rFonts w:ascii="Times New Roman" w:hAnsi="Times New Roman"/>
          <w:sz w:val="26"/>
          <w:szCs w:val="26"/>
        </w:rPr>
        <w:t xml:space="preserve">№ 4) </w:t>
      </w:r>
    </w:p>
    <w:p w:rsidR="00AC4D2B" w:rsidRDefault="00AC4D2B">
      <w:pPr>
        <w:spacing w:line="264" w:lineRule="auto"/>
        <w:ind w:left="2832" w:firstLine="708"/>
        <w:jc w:val="right"/>
        <w:rPr>
          <w:rFonts w:ascii="Times New Roman" w:hAnsi="Times New Roman"/>
          <w:b/>
          <w:sz w:val="28"/>
        </w:rPr>
      </w:pPr>
    </w:p>
    <w:p w:rsidR="00AC4D2B" w:rsidRDefault="00AC4D2B">
      <w:pPr>
        <w:spacing w:line="264" w:lineRule="auto"/>
        <w:ind w:left="2832" w:firstLine="708"/>
        <w:rPr>
          <w:rFonts w:ascii="Times New Roman" w:hAnsi="Times New Roman"/>
          <w:b/>
          <w:sz w:val="28"/>
        </w:rPr>
      </w:pPr>
    </w:p>
    <w:p w:rsidR="00AC4D2B" w:rsidRDefault="00AC4D2B">
      <w:pPr>
        <w:spacing w:line="264" w:lineRule="auto"/>
        <w:ind w:left="2832" w:firstLine="708"/>
        <w:rPr>
          <w:rFonts w:ascii="Times New Roman" w:hAnsi="Times New Roman"/>
          <w:b/>
          <w:sz w:val="28"/>
        </w:rPr>
      </w:pPr>
    </w:p>
    <w:p w:rsidR="00AC4D2B" w:rsidRDefault="0043698A" w:rsidP="0043698A">
      <w:pPr>
        <w:spacing w:line="264" w:lineRule="auto"/>
        <w:ind w:left="2832" w:firstLine="70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Положение</w:t>
      </w:r>
    </w:p>
    <w:p w:rsidR="00AC4D2B" w:rsidRDefault="0043698A" w:rsidP="0043698A">
      <w:pPr>
        <w:spacing w:line="264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порядке организации работы Центра общественного наблюдения (видеонаблюдения) за ходом голосования при проведении выборов Президента Российской Федерации 15, 16 и 17 марта 2024 года в Тверской области</w:t>
      </w:r>
    </w:p>
    <w:p w:rsidR="00AC4D2B" w:rsidRDefault="00AC4D2B">
      <w:pPr>
        <w:spacing w:line="264" w:lineRule="auto"/>
        <w:ind w:firstLine="709"/>
        <w:rPr>
          <w:rFonts w:ascii="Times New Roman" w:hAnsi="Times New Roman"/>
          <w:b/>
          <w:sz w:val="28"/>
        </w:rPr>
      </w:pPr>
    </w:p>
    <w:p w:rsidR="00AC4D2B" w:rsidRPr="0043698A" w:rsidRDefault="0043698A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3698A">
        <w:rPr>
          <w:rFonts w:ascii="Times New Roman" w:hAnsi="Times New Roman"/>
          <w:color w:val="auto"/>
          <w:sz w:val="28"/>
        </w:rPr>
        <w:t xml:space="preserve">1. </w:t>
      </w:r>
      <w:proofErr w:type="gramStart"/>
      <w:r w:rsidRPr="0043698A">
        <w:rPr>
          <w:rFonts w:ascii="Times New Roman" w:hAnsi="Times New Roman"/>
          <w:color w:val="auto"/>
          <w:sz w:val="28"/>
        </w:rPr>
        <w:t>Настоящее Положение разработано</w:t>
      </w:r>
      <w:r w:rsidRPr="0043698A">
        <w:rPr>
          <w:rFonts w:ascii="Times New Roman" w:hAnsi="Times New Roman"/>
          <w:b/>
          <w:color w:val="auto"/>
          <w:sz w:val="28"/>
        </w:rPr>
        <w:t xml:space="preserve"> </w:t>
      </w:r>
      <w:r w:rsidRPr="0043698A">
        <w:rPr>
          <w:rFonts w:ascii="Times New Roman" w:hAnsi="Times New Roman"/>
          <w:color w:val="auto"/>
          <w:sz w:val="28"/>
        </w:rPr>
        <w:t>в соответствии с Конституцией Российской Федерации, Федеральным законом от 12 июня 2002 г. № 67-ФЗ «Об основных гарантиях избирательных прав и права на участие в референдуме граждан Российской Федерации», Федеральным законом «О выборах Президента Российской Федерации» от 10.01.2003 № 19-ФЗ, Федеральным законом от 21.07.2014 № 212-ФЗ «Об основах общественного контроля в Российской Федерации», Порядком применения средств видеонаблюдения и трансляции изображения</w:t>
      </w:r>
      <w:proofErr w:type="gramEnd"/>
      <w:r w:rsidRPr="0043698A">
        <w:rPr>
          <w:rFonts w:ascii="Times New Roman" w:hAnsi="Times New Roman"/>
          <w:color w:val="auto"/>
          <w:sz w:val="28"/>
        </w:rPr>
        <w:t xml:space="preserve"> при проведении выборов Президента Российской Федерации, назначенных на 17 марта 2024 года, утверждённым постановлением Центральной избирательной комиссии Российской Федерации от 24 января 2024 г. № 151/1194-8.</w:t>
      </w:r>
    </w:p>
    <w:p w:rsidR="00AC4D2B" w:rsidRDefault="0043698A">
      <w:pPr>
        <w:tabs>
          <w:tab w:val="left" w:pos="0"/>
        </w:tabs>
        <w:spacing w:beforeAutospacing="1" w:afterAutospacing="1"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>
        <w:rPr>
          <w:rFonts w:ascii="Times New Roman" w:hAnsi="Times New Roman"/>
          <w:sz w:val="28"/>
        </w:rPr>
        <w:t>Настоящее Положение определяет порядок организации работы Центра общественного наблюдения (видеонаблюдения) (далее - ЦОН) за ходом голосования 15, 16 и 17 марта 2024 года при проведении выборов Президента Российской Федерации в Тверской области, созданного в целях обеспечения процесса независимого наблюдения за ходом голосования,  содействия реализации избирательных прав граждан, предотвращения нарушений избирательного законодательства, обеспечения открытости и гласности процесса голосования и определения его результата.</w:t>
      </w:r>
      <w:proofErr w:type="gramEnd"/>
    </w:p>
    <w:p w:rsidR="00AC4D2B" w:rsidRDefault="0043698A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Видеонаблюдение в ЦОН осуществляется с использованием средств видеонаблюдения, трансляции изображения, а также средств коллективного и </w:t>
      </w:r>
      <w:r>
        <w:rPr>
          <w:rFonts w:ascii="Times New Roman" w:hAnsi="Times New Roman"/>
          <w:sz w:val="28"/>
        </w:rPr>
        <w:lastRenderedPageBreak/>
        <w:t xml:space="preserve">индивидуального пользования, применяемых для отображения информации, поступающей с участковых избирательных комиссий. </w:t>
      </w:r>
    </w:p>
    <w:p w:rsidR="00AC4D2B" w:rsidRDefault="0043698A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Организационное обеспечение деятельности ЦОН осуществляется Общественной палатой Тверской области. Решением совета Общественной палаты Тверской области утверждается уполномоченное лицо, ответственное за организационное обеспечение деятельности ЦОН, составляется график круглосуточного дежурства.</w:t>
      </w:r>
    </w:p>
    <w:p w:rsidR="00AC4D2B" w:rsidRDefault="0043698A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Техническое обеспечение видеотрансляции осуществляется ПАО «Ростелеком», его филиалом или иными уполномоченными техническими операторами. </w:t>
      </w:r>
    </w:p>
    <w:p w:rsidR="00AC4D2B" w:rsidRDefault="0043698A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ЦОН выполняет следующие задачи:</w:t>
      </w:r>
    </w:p>
    <w:p w:rsidR="00AC4D2B" w:rsidRDefault="0043698A">
      <w:pPr>
        <w:numPr>
          <w:ilvl w:val="0"/>
          <w:numId w:val="1"/>
        </w:numPr>
        <w:spacing w:after="16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мониторинг ситуации в участковых избирательных комиссиях, </w:t>
      </w:r>
      <w:r w:rsidRPr="0043698A">
        <w:rPr>
          <w:rFonts w:ascii="Times New Roman" w:hAnsi="Times New Roman"/>
          <w:color w:val="auto"/>
          <w:sz w:val="28"/>
        </w:rPr>
        <w:t xml:space="preserve">и, </w:t>
      </w:r>
      <w:r>
        <w:rPr>
          <w:rFonts w:ascii="Times New Roman" w:hAnsi="Times New Roman"/>
          <w:sz w:val="28"/>
        </w:rPr>
        <w:t>в случае необходимости</w:t>
      </w:r>
      <w:r w:rsidRPr="0043698A">
        <w:rPr>
          <w:rFonts w:ascii="Times New Roman" w:hAnsi="Times New Roman"/>
          <w:color w:val="auto"/>
          <w:sz w:val="28"/>
        </w:rPr>
        <w:t>,</w:t>
      </w:r>
      <w:r>
        <w:rPr>
          <w:rFonts w:ascii="Times New Roman" w:hAnsi="Times New Roman"/>
          <w:sz w:val="28"/>
        </w:rPr>
        <w:t xml:space="preserve"> - содействие оперативному реагированию наблюдателями на возникшие на участке непредвиденные ситуации, помощи при определении их правовых последствий;</w:t>
      </w:r>
    </w:p>
    <w:p w:rsidR="00AC4D2B" w:rsidRDefault="0043698A">
      <w:pPr>
        <w:numPr>
          <w:ilvl w:val="0"/>
          <w:numId w:val="1"/>
        </w:numPr>
        <w:spacing w:after="16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просмотров видеотрансляции (видеозаписи) в случае поступления информации о возможных нарушениях требований, установленных избирательным законодательством, и иных проблемах, возникших на участках, в порядке, установленном ЦИК РФ;</w:t>
      </w:r>
    </w:p>
    <w:p w:rsidR="00AC4D2B" w:rsidRDefault="0043698A">
      <w:pPr>
        <w:numPr>
          <w:ilvl w:val="0"/>
          <w:numId w:val="1"/>
        </w:numPr>
        <w:spacing w:after="16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взаимодействия с Общественной палатой Тверской области, избирательными комиссиями, органами государственной власти и органами местного самоуправления Тверской области, привлеченными к организации и проведению выборов, а также оказывающими содействие в соответствии с установленной компетенцией, и средствами массовой информации по вопросам видеонаблюдения;</w:t>
      </w:r>
    </w:p>
    <w:p w:rsidR="00AC4D2B" w:rsidRDefault="0043698A">
      <w:pPr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волонтёры - операторы «горячей» телефонной линии принимают, регистрируют  и направляют на рассмотрение в Ситуационный центр Общественной палаты Тверской области обращения и заявления участников избирательного процесса, информируют о них </w:t>
      </w:r>
      <w:r>
        <w:rPr>
          <w:rFonts w:ascii="Times New Roman" w:hAnsi="Times New Roman"/>
          <w:sz w:val="28"/>
        </w:rPr>
        <w:lastRenderedPageBreak/>
        <w:t>руководителя ЦОН или члена Общественной палаты Тверской области, являющегося ответственным дежурным ЦОН.</w:t>
      </w:r>
    </w:p>
    <w:p w:rsidR="00AC4D2B" w:rsidRDefault="0043698A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 Участие в работе ЦОН может осуществляться лицами старше 18 лет, в том числе:</w:t>
      </w:r>
    </w:p>
    <w:p w:rsidR="00AC4D2B" w:rsidRDefault="0043698A">
      <w:pPr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членами Общественной палаты Российской Федерации, членами Общественной палаты Тверской области и регионального общественного штаба наблюдения,</w:t>
      </w:r>
      <w:r>
        <w:t xml:space="preserve"> </w:t>
      </w:r>
      <w:r>
        <w:rPr>
          <w:rFonts w:ascii="Times New Roman" w:hAnsi="Times New Roman"/>
          <w:sz w:val="28"/>
        </w:rPr>
        <w:t>волонтеры, прошедшие специальную подготовку в Региональном общественном штабе наблюдения;</w:t>
      </w:r>
    </w:p>
    <w:p w:rsidR="00AC4D2B" w:rsidRDefault="0043698A">
      <w:pPr>
        <w:spacing w:after="160" w:line="360" w:lineRule="auto"/>
        <w:ind w:left="708" w:firstLine="7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членами Совета при Президенте Российской Федерации по развитию   гражданского общества и правам человека;</w:t>
      </w:r>
    </w:p>
    <w:p w:rsidR="00AC4D2B" w:rsidRDefault="0043698A">
      <w:pPr>
        <w:spacing w:after="160" w:line="36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в) Уполномоченным по правам человека в Российской Федерации,  уполномоченным по правам человека в Тверской области;</w:t>
      </w:r>
    </w:p>
    <w:p w:rsidR="00AC4D2B" w:rsidRDefault="0043698A">
      <w:pPr>
        <w:spacing w:after="160" w:line="360" w:lineRule="auto"/>
        <w:ind w:left="709"/>
        <w:jc w:val="both"/>
        <w:rPr>
          <w:rFonts w:ascii="Times New Roman" w:hAnsi="Times New Roman"/>
          <w:sz w:val="28"/>
        </w:rPr>
      </w:pPr>
      <w:r w:rsidRPr="0043698A">
        <w:rPr>
          <w:rFonts w:ascii="Times New Roman" w:hAnsi="Times New Roman"/>
          <w:color w:val="auto"/>
          <w:sz w:val="28"/>
        </w:rPr>
        <w:t xml:space="preserve">г) </w:t>
      </w:r>
      <w:r>
        <w:rPr>
          <w:rFonts w:ascii="Times New Roman" w:hAnsi="Times New Roman"/>
          <w:sz w:val="28"/>
        </w:rPr>
        <w:t>наблюдателями, назначенными в избирательные комиссии субъектами контроля, при предъявлении ими направления наблюдателя и паспорта гражданина Российской Федерации;</w:t>
      </w:r>
    </w:p>
    <w:p w:rsidR="00AC4D2B" w:rsidRDefault="0043698A">
      <w:pPr>
        <w:spacing w:after="160" w:line="36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д) представителями зарегистрированных СМИ, </w:t>
      </w:r>
      <w:r w:rsidRPr="0043698A">
        <w:rPr>
          <w:rFonts w:ascii="Times New Roman" w:hAnsi="Times New Roman"/>
          <w:color w:val="auto"/>
          <w:sz w:val="28"/>
        </w:rPr>
        <w:t>аккредитованными Центральной избирательной комиссией Российской Федерации или избирательной комиссией Тверской области</w:t>
      </w:r>
      <w:r>
        <w:rPr>
          <w:rFonts w:ascii="Times New Roman" w:hAnsi="Times New Roman"/>
          <w:color w:val="C00000"/>
          <w:sz w:val="28"/>
        </w:rPr>
        <w:t xml:space="preserve"> </w:t>
      </w:r>
      <w:r>
        <w:rPr>
          <w:rFonts w:ascii="Times New Roman" w:hAnsi="Times New Roman"/>
          <w:sz w:val="28"/>
        </w:rPr>
        <w:t>при предъявлении служебного удостоверения и редакционного задания, паспорта гражданина Российской Федерации;</w:t>
      </w:r>
    </w:p>
    <w:p w:rsidR="00AC4D2B" w:rsidRDefault="0043698A">
      <w:pPr>
        <w:spacing w:after="160" w:line="36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 иностранными гражданами, аккредитованными в установленном порядке в качестве международных наблюдателей, либо международными экспертами в сфере общественного контроля, прав человека, электоральных процессов по приглашению Общественной палаты Российской Федерации, Уполномоченного по правам человека в Российской Федерации, уполномоченного по правам человека в субъекте Российской Федерации.</w:t>
      </w:r>
    </w:p>
    <w:p w:rsidR="00AC4D2B" w:rsidRDefault="00D219BF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8</w:t>
      </w:r>
      <w:r w:rsidR="0043698A">
        <w:rPr>
          <w:rFonts w:ascii="Times New Roman" w:hAnsi="Times New Roman"/>
          <w:sz w:val="28"/>
        </w:rPr>
        <w:t>. Для упорядочения и систематизации информации об участниках видеонаблюдения в ЦОН ведутся журналы учета лиц, допущенных к работе ЦОН и принимающих участие в видеонаблюдении, обслуживании «горячей» телефонной линии, видеонаблюдение по согласованной заявке, направленной в Общественную палату Тверской области.</w:t>
      </w:r>
    </w:p>
    <w:p w:rsidR="00AC4D2B" w:rsidRDefault="00D219BF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43698A">
        <w:rPr>
          <w:rFonts w:ascii="Times New Roman" w:hAnsi="Times New Roman"/>
          <w:sz w:val="28"/>
        </w:rPr>
        <w:t>. ЦОН осуществляет свою работу круглосуточно, начиная с 7:00 15 марта 2024 года и до составления протоколов об итогах голосования Организованное дежурство в ЦОН не должно превышать 8 часов в течение суток. Единовременно в помещении ЦОН может находиться не более 50 человек, включая лиц, обеспечивающих  работу ЦОН.</w:t>
      </w:r>
    </w:p>
    <w:p w:rsidR="00AC4D2B" w:rsidRDefault="00D219BF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43698A">
        <w:rPr>
          <w:rFonts w:ascii="Times New Roman" w:hAnsi="Times New Roman"/>
          <w:sz w:val="28"/>
        </w:rPr>
        <w:t xml:space="preserve">. </w:t>
      </w:r>
      <w:proofErr w:type="gramStart"/>
      <w:r w:rsidR="0043698A">
        <w:rPr>
          <w:rFonts w:ascii="Times New Roman" w:hAnsi="Times New Roman"/>
          <w:sz w:val="28"/>
        </w:rPr>
        <w:t xml:space="preserve">После завершения дежурства члены Общественной палаты Тверской области, регионального общественного штаба видеонаблюдения, </w:t>
      </w:r>
      <w:proofErr w:type="spellStart"/>
      <w:r w:rsidR="0043698A">
        <w:rPr>
          <w:rFonts w:ascii="Times New Roman" w:hAnsi="Times New Roman"/>
          <w:sz w:val="28"/>
        </w:rPr>
        <w:t>видеоволонтёры</w:t>
      </w:r>
      <w:proofErr w:type="spellEnd"/>
      <w:r w:rsidR="0043698A">
        <w:rPr>
          <w:rFonts w:ascii="Times New Roman" w:hAnsi="Times New Roman"/>
          <w:sz w:val="28"/>
        </w:rPr>
        <w:t xml:space="preserve"> письменно информируют руководителя ЦОН о замеченных нештатных ситуациях на избирательных участках, отступлениях от «золотого стандарта общественного наблюдения с обязательным указанием номера избирательного участка, даты и времени зафиксированного события, ФИО ответственного лица ЦОН или Общественной палаты, проинформированного об этом событии.</w:t>
      </w:r>
      <w:proofErr w:type="gramEnd"/>
    </w:p>
    <w:p w:rsidR="00AC4D2B" w:rsidRDefault="00D219BF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</w:t>
      </w:r>
      <w:r w:rsidR="0043698A">
        <w:rPr>
          <w:rFonts w:ascii="Times New Roman" w:hAnsi="Times New Roman"/>
          <w:sz w:val="28"/>
        </w:rPr>
        <w:t xml:space="preserve">. Лица, принимающие участие в работе ЦОН, должны быть </w:t>
      </w:r>
      <w:proofErr w:type="spellStart"/>
      <w:r w:rsidR="0043698A">
        <w:rPr>
          <w:rFonts w:ascii="Times New Roman" w:hAnsi="Times New Roman"/>
          <w:sz w:val="28"/>
        </w:rPr>
        <w:t>взаимовежливы</w:t>
      </w:r>
      <w:proofErr w:type="spellEnd"/>
      <w:r w:rsidR="0043698A">
        <w:rPr>
          <w:rFonts w:ascii="Times New Roman" w:hAnsi="Times New Roman"/>
          <w:sz w:val="28"/>
        </w:rPr>
        <w:t>, не нарушать общественный порядок, а также не допускать использование и распространение ложной, недостоверной или непроверенной информации.</w:t>
      </w:r>
    </w:p>
    <w:p w:rsidR="00AC4D2B" w:rsidRDefault="00D219BF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</w:t>
      </w:r>
      <w:r w:rsidR="0043698A">
        <w:rPr>
          <w:rFonts w:ascii="Times New Roman" w:hAnsi="Times New Roman"/>
          <w:sz w:val="28"/>
        </w:rPr>
        <w:t>. В помещение ЦОН не допускаются граждане, находящиеся в алкогольном и/или наркотическом опьянении, а также нарушающие установленные правила пожарной безопасности, имеющие при себе огнеопасные, взрывчатые, легковоспламеняющиеся, отравляющие, ядовитые, едкие и зловонные вещества, предметы, которые могут создать опасность для окружающих.</w:t>
      </w:r>
    </w:p>
    <w:p w:rsidR="00D219BF" w:rsidRDefault="00D219BF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Вопросы по организации видеонаблюдения принимаются по телефону 88002013638 (Ситуационный центр Общественной палаты Тверской области»).</w:t>
      </w:r>
      <w:bookmarkStart w:id="0" w:name="_GoBack"/>
      <w:bookmarkEnd w:id="0"/>
    </w:p>
    <w:p w:rsidR="00AC4D2B" w:rsidRDefault="00AC4D2B">
      <w:pPr>
        <w:ind w:firstLine="709"/>
        <w:jc w:val="right"/>
        <w:rPr>
          <w:rFonts w:ascii="Times New Roman" w:hAnsi="Times New Roman"/>
          <w:sz w:val="28"/>
        </w:rPr>
      </w:pPr>
    </w:p>
    <w:p w:rsidR="00AC4D2B" w:rsidRDefault="00AC4D2B" w:rsidP="0043698A">
      <w:pPr>
        <w:ind w:firstLine="709"/>
        <w:jc w:val="center"/>
      </w:pPr>
    </w:p>
    <w:sectPr w:rsidR="00AC4D2B" w:rsidSect="00876C9F">
      <w:pgSz w:w="11906" w:h="16838"/>
      <w:pgMar w:top="851" w:right="1134" w:bottom="851" w:left="1134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5CA"/>
    <w:multiLevelType w:val="multilevel"/>
    <w:tmpl w:val="D26AB4E2"/>
    <w:lvl w:ilvl="0">
      <w:start w:val="1"/>
      <w:numFmt w:val="russianLow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02628D"/>
    <w:multiLevelType w:val="multilevel"/>
    <w:tmpl w:val="13E6A42E"/>
    <w:lvl w:ilvl="0">
      <w:start w:val="1"/>
      <w:numFmt w:val="russianLow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AC4D2B"/>
    <w:rsid w:val="0043698A"/>
    <w:rsid w:val="00876C9F"/>
    <w:rsid w:val="00AC4D2B"/>
    <w:rsid w:val="00D2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15">
    <w:name w:val="Основной шрифт абзаца1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a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15">
    <w:name w:val="Основной шрифт абзаца1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a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RePack by Diakov</cp:lastModifiedBy>
  <cp:revision>4</cp:revision>
  <cp:lastPrinted>2024-03-14T13:32:00Z</cp:lastPrinted>
  <dcterms:created xsi:type="dcterms:W3CDTF">2024-03-14T10:49:00Z</dcterms:created>
  <dcterms:modified xsi:type="dcterms:W3CDTF">2024-03-14T13:34:00Z</dcterms:modified>
</cp:coreProperties>
</file>