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F801D" w14:textId="77777777" w:rsidR="00410E54" w:rsidRPr="00410E54" w:rsidRDefault="00410E54" w:rsidP="00410E54">
      <w:pPr>
        <w:spacing w:after="0" w:line="240" w:lineRule="auto"/>
        <w:ind w:left="5387"/>
        <w:rPr>
          <w:rFonts w:ascii="Times New Roman" w:eastAsia="Times New Roman" w:hAnsi="Times New Roman" w:cs="Times New Roman"/>
          <w:kern w:val="0"/>
          <w:u w:val="single"/>
          <w14:ligatures w14:val="none"/>
        </w:rPr>
      </w:pPr>
      <w:r w:rsidRPr="00410E54">
        <w:rPr>
          <w:rFonts w:ascii="Times New Roman" w:eastAsia="Times New Roman" w:hAnsi="Times New Roman" w:cs="Times New Roman"/>
          <w:kern w:val="0"/>
          <w:u w:val="single"/>
          <w14:ligatures w14:val="none"/>
        </w:rPr>
        <w:t>Проект</w:t>
      </w:r>
    </w:p>
    <w:p w14:paraId="3EF2954D" w14:textId="010E72A6" w:rsidR="00410E54" w:rsidRPr="00410E54" w:rsidRDefault="00410E54" w:rsidP="00410E54">
      <w:pPr>
        <w:spacing w:after="0" w:line="240" w:lineRule="auto"/>
        <w:ind w:left="5387"/>
        <w:rPr>
          <w:rFonts w:ascii="Times New Roman" w:eastAsia="Times New Roman" w:hAnsi="Times New Roman" w:cs="Times New Roman"/>
          <w:kern w:val="0"/>
          <w14:ligatures w14:val="none"/>
        </w:rPr>
      </w:pPr>
      <w:r w:rsidRPr="00410E54">
        <w:rPr>
          <w:rFonts w:ascii="Times New Roman" w:eastAsia="Times New Roman" w:hAnsi="Times New Roman" w:cs="Times New Roman"/>
          <w:kern w:val="0"/>
          <w14:ligatures w14:val="none"/>
        </w:rPr>
        <w:t>вносится Государственным Собранием – Кур</w:t>
      </w:r>
      <w:r w:rsidR="00EF50C6">
        <w:rPr>
          <w:rFonts w:ascii="Times New Roman" w:eastAsia="Times New Roman" w:hAnsi="Times New Roman" w:cs="Times New Roman"/>
          <w:kern w:val="0"/>
          <w14:ligatures w14:val="none"/>
        </w:rPr>
        <w:t>ултаем Республики Башкортостан</w:t>
      </w:r>
    </w:p>
    <w:p w14:paraId="7B5690B9" w14:textId="77777777" w:rsidR="00410E54" w:rsidRPr="00410E54" w:rsidRDefault="00410E54" w:rsidP="00410E54">
      <w:pPr>
        <w:spacing w:after="0" w:line="240" w:lineRule="auto"/>
        <w:ind w:left="5954"/>
        <w:rPr>
          <w:rFonts w:ascii="Times New Roman" w:eastAsia="Times New Roman" w:hAnsi="Times New Roman" w:cs="Times New Roman"/>
          <w:kern w:val="0"/>
          <w:sz w:val="28"/>
          <w:szCs w:val="24"/>
          <w:lang w:eastAsia="ru-RU"/>
          <w14:ligatures w14:val="none"/>
        </w:rPr>
      </w:pPr>
      <w:r w:rsidRPr="00410E54">
        <w:rPr>
          <w:rFonts w:ascii="Times New Roman" w:eastAsia="Times New Roman" w:hAnsi="Times New Roman" w:cs="Times New Roman"/>
          <w:kern w:val="0"/>
          <w:sz w:val="28"/>
          <w:szCs w:val="24"/>
          <w:lang w:eastAsia="ru-RU"/>
          <w14:ligatures w14:val="none"/>
        </w:rPr>
        <w:t xml:space="preserve"> </w:t>
      </w:r>
    </w:p>
    <w:p w14:paraId="42FB13AD" w14:textId="77777777" w:rsidR="00410E54" w:rsidRPr="00410E54" w:rsidRDefault="00410E54" w:rsidP="00410E54">
      <w:pPr>
        <w:spacing w:after="0" w:line="240" w:lineRule="auto"/>
        <w:jc w:val="center"/>
        <w:rPr>
          <w:rFonts w:ascii="Times New Roman" w:eastAsia="Times New Roman" w:hAnsi="Times New Roman" w:cs="Times New Roman"/>
          <w:b/>
          <w:kern w:val="0"/>
          <w:sz w:val="28"/>
          <w:szCs w:val="28"/>
          <w:lang w:eastAsia="ru-RU"/>
          <w14:ligatures w14:val="none"/>
        </w:rPr>
      </w:pPr>
      <w:r w:rsidRPr="00410E54">
        <w:rPr>
          <w:rFonts w:ascii="Times New Roman" w:eastAsia="Times New Roman" w:hAnsi="Times New Roman" w:cs="Times New Roman"/>
          <w:b/>
          <w:kern w:val="0"/>
          <w:sz w:val="28"/>
          <w:szCs w:val="28"/>
          <w:lang w:eastAsia="ru-RU"/>
          <w14:ligatures w14:val="none"/>
        </w:rPr>
        <w:br/>
      </w:r>
    </w:p>
    <w:p w14:paraId="352EA11A" w14:textId="77777777" w:rsidR="00410E54" w:rsidRPr="00410E54" w:rsidRDefault="00410E54" w:rsidP="00410E54">
      <w:pPr>
        <w:spacing w:after="0" w:line="240" w:lineRule="auto"/>
        <w:jc w:val="center"/>
        <w:rPr>
          <w:rFonts w:ascii="Times New Roman" w:eastAsia="Times New Roman" w:hAnsi="Times New Roman" w:cs="Times New Roman"/>
          <w:b/>
          <w:kern w:val="0"/>
          <w:sz w:val="28"/>
          <w:szCs w:val="28"/>
          <w:lang w:eastAsia="ru-RU"/>
          <w14:ligatures w14:val="none"/>
        </w:rPr>
      </w:pPr>
      <w:r w:rsidRPr="00410E54">
        <w:rPr>
          <w:rFonts w:ascii="Times New Roman" w:eastAsia="Times New Roman" w:hAnsi="Times New Roman" w:cs="Times New Roman"/>
          <w:b/>
          <w:kern w:val="0"/>
          <w:sz w:val="28"/>
          <w:szCs w:val="28"/>
          <w:lang w:eastAsia="ru-RU"/>
          <w14:ligatures w14:val="none"/>
        </w:rPr>
        <w:t>Российская Федерация</w:t>
      </w:r>
    </w:p>
    <w:p w14:paraId="58E72056" w14:textId="77777777" w:rsidR="00410E54" w:rsidRPr="00410E54" w:rsidRDefault="00410E54" w:rsidP="00410E54">
      <w:pPr>
        <w:spacing w:after="0" w:line="240" w:lineRule="auto"/>
        <w:jc w:val="center"/>
        <w:rPr>
          <w:rFonts w:ascii="Times New Roman" w:eastAsia="Times New Roman" w:hAnsi="Times New Roman" w:cs="Times New Roman"/>
          <w:b/>
          <w:kern w:val="0"/>
          <w:sz w:val="28"/>
          <w:szCs w:val="28"/>
          <w:lang w:eastAsia="ru-RU"/>
          <w14:ligatures w14:val="none"/>
        </w:rPr>
      </w:pPr>
    </w:p>
    <w:p w14:paraId="35D05E6E" w14:textId="77777777" w:rsidR="00410E54" w:rsidRPr="00410E54" w:rsidRDefault="00410E54" w:rsidP="00410E54">
      <w:pPr>
        <w:spacing w:after="0" w:line="240" w:lineRule="auto"/>
        <w:jc w:val="center"/>
        <w:rPr>
          <w:rFonts w:ascii="Times New Roman" w:eastAsia="Times New Roman" w:hAnsi="Times New Roman" w:cs="Times New Roman"/>
          <w:b/>
          <w:kern w:val="0"/>
          <w:sz w:val="28"/>
          <w:szCs w:val="28"/>
          <w:lang w:eastAsia="ru-RU"/>
          <w14:ligatures w14:val="none"/>
        </w:rPr>
      </w:pPr>
      <w:r w:rsidRPr="00410E54">
        <w:rPr>
          <w:rFonts w:ascii="Times New Roman" w:eastAsia="Times New Roman" w:hAnsi="Times New Roman" w:cs="Times New Roman"/>
          <w:b/>
          <w:kern w:val="0"/>
          <w:sz w:val="28"/>
          <w:szCs w:val="28"/>
          <w:lang w:eastAsia="ru-RU"/>
          <w14:ligatures w14:val="none"/>
        </w:rPr>
        <w:t>ФЕДЕРАЛЬНЫЙ ЗАКОН</w:t>
      </w:r>
    </w:p>
    <w:p w14:paraId="15C37DFA" w14:textId="77777777" w:rsidR="00410E54" w:rsidRPr="00410E54" w:rsidRDefault="00410E54" w:rsidP="00410E54">
      <w:pPr>
        <w:spacing w:after="0" w:line="240" w:lineRule="auto"/>
        <w:jc w:val="center"/>
        <w:rPr>
          <w:rFonts w:ascii="Times New Roman" w:eastAsia="Times New Roman" w:hAnsi="Times New Roman" w:cs="Times New Roman"/>
          <w:b/>
          <w:kern w:val="0"/>
          <w:sz w:val="28"/>
          <w:szCs w:val="28"/>
          <w:lang w:eastAsia="ru-RU"/>
          <w14:ligatures w14:val="none"/>
        </w:rPr>
      </w:pPr>
    </w:p>
    <w:p w14:paraId="753555A1" w14:textId="77777777" w:rsidR="00396950" w:rsidRDefault="00EF50C6" w:rsidP="00410E54">
      <w:pPr>
        <w:autoSpaceDN w:val="0"/>
        <w:spacing w:after="0" w:line="240" w:lineRule="auto"/>
        <w:ind w:right="-98" w:firstLine="567"/>
        <w:jc w:val="center"/>
        <w:rPr>
          <w:rFonts w:ascii="Times New Roman" w:hAnsi="Times New Roman" w:cs="Times New Roman"/>
          <w:b/>
          <w:bCs/>
          <w:sz w:val="28"/>
          <w:szCs w:val="28"/>
        </w:rPr>
      </w:pPr>
      <w:r w:rsidRPr="00410E54">
        <w:rPr>
          <w:rFonts w:ascii="Times New Roman" w:eastAsia="Times New Roman" w:hAnsi="Times New Roman" w:cs="Times New Roman"/>
          <w:b/>
          <w:kern w:val="0"/>
          <w:sz w:val="28"/>
          <w:szCs w:val="28"/>
          <w:lang w:eastAsia="ru-RU"/>
          <w14:ligatures w14:val="none"/>
        </w:rPr>
        <w:t xml:space="preserve"> </w:t>
      </w:r>
      <w:r w:rsidR="00410E54" w:rsidRPr="00224363">
        <w:rPr>
          <w:rFonts w:ascii="Times New Roman" w:hAnsi="Times New Roman" w:cs="Times New Roman"/>
          <w:b/>
          <w:bCs/>
          <w:sz w:val="28"/>
          <w:szCs w:val="28"/>
        </w:rPr>
        <w:t>О внесении изменени</w:t>
      </w:r>
      <w:r w:rsidR="00410E54">
        <w:rPr>
          <w:rFonts w:ascii="Times New Roman" w:hAnsi="Times New Roman" w:cs="Times New Roman"/>
          <w:b/>
          <w:bCs/>
          <w:sz w:val="28"/>
          <w:szCs w:val="28"/>
        </w:rPr>
        <w:t xml:space="preserve">я </w:t>
      </w:r>
      <w:r w:rsidR="00410E54" w:rsidRPr="00224363">
        <w:rPr>
          <w:rFonts w:ascii="Times New Roman" w:hAnsi="Times New Roman" w:cs="Times New Roman"/>
          <w:b/>
          <w:bCs/>
          <w:sz w:val="28"/>
          <w:szCs w:val="28"/>
        </w:rPr>
        <w:t xml:space="preserve">в </w:t>
      </w:r>
      <w:r w:rsidR="00410E54">
        <w:rPr>
          <w:rFonts w:ascii="Times New Roman" w:hAnsi="Times New Roman" w:cs="Times New Roman"/>
          <w:b/>
          <w:bCs/>
          <w:sz w:val="28"/>
          <w:szCs w:val="28"/>
        </w:rPr>
        <w:t>статью 574 части второй</w:t>
      </w:r>
      <w:r w:rsidR="00410E54" w:rsidRPr="00224363">
        <w:rPr>
          <w:rFonts w:ascii="Times New Roman" w:hAnsi="Times New Roman" w:cs="Times New Roman"/>
          <w:b/>
          <w:bCs/>
          <w:sz w:val="28"/>
          <w:szCs w:val="28"/>
        </w:rPr>
        <w:t xml:space="preserve"> </w:t>
      </w:r>
    </w:p>
    <w:p w14:paraId="1BA418AA" w14:textId="1A22E6DE" w:rsidR="00410E54" w:rsidRPr="00410E54" w:rsidRDefault="00410E54" w:rsidP="00410E54">
      <w:pPr>
        <w:autoSpaceDN w:val="0"/>
        <w:spacing w:after="0" w:line="240" w:lineRule="auto"/>
        <w:ind w:right="-98" w:firstLine="567"/>
        <w:jc w:val="center"/>
        <w:rPr>
          <w:rFonts w:ascii="Times New Roman" w:eastAsia="Times New Roman" w:hAnsi="Times New Roman" w:cs="Times New Roman"/>
          <w:b/>
          <w:kern w:val="0"/>
          <w:sz w:val="28"/>
          <w:szCs w:val="28"/>
          <w:lang w:eastAsia="ru-RU"/>
          <w14:ligatures w14:val="none"/>
        </w:rPr>
      </w:pPr>
      <w:r w:rsidRPr="00224363">
        <w:rPr>
          <w:rFonts w:ascii="Times New Roman" w:hAnsi="Times New Roman" w:cs="Times New Roman"/>
          <w:b/>
          <w:bCs/>
          <w:sz w:val="28"/>
          <w:szCs w:val="28"/>
        </w:rPr>
        <w:t xml:space="preserve">Гражданского </w:t>
      </w:r>
      <w:r>
        <w:rPr>
          <w:rFonts w:ascii="Times New Roman" w:hAnsi="Times New Roman" w:cs="Times New Roman"/>
          <w:b/>
          <w:bCs/>
          <w:sz w:val="28"/>
          <w:szCs w:val="28"/>
        </w:rPr>
        <w:t>к</w:t>
      </w:r>
      <w:r w:rsidRPr="00224363">
        <w:rPr>
          <w:rFonts w:ascii="Times New Roman" w:hAnsi="Times New Roman" w:cs="Times New Roman"/>
          <w:b/>
          <w:bCs/>
          <w:sz w:val="28"/>
          <w:szCs w:val="28"/>
        </w:rPr>
        <w:t>одекса Российской Федерации</w:t>
      </w:r>
    </w:p>
    <w:p w14:paraId="0152E47D" w14:textId="77777777" w:rsidR="00410E54" w:rsidRPr="00410E54" w:rsidRDefault="00410E54" w:rsidP="00410E54">
      <w:pPr>
        <w:autoSpaceDN w:val="0"/>
        <w:spacing w:after="0" w:line="240" w:lineRule="auto"/>
        <w:ind w:right="-98" w:firstLine="567"/>
        <w:rPr>
          <w:rFonts w:ascii="Times New Roman" w:eastAsia="Times New Roman" w:hAnsi="Times New Roman" w:cs="Times New Roman"/>
          <w:kern w:val="0"/>
          <w:sz w:val="28"/>
          <w:szCs w:val="28"/>
          <w:lang w:eastAsia="ru-RU"/>
          <w14:ligatures w14:val="none"/>
        </w:rPr>
      </w:pPr>
    </w:p>
    <w:p w14:paraId="7EE96BBE" w14:textId="32D0B862" w:rsidR="00224363" w:rsidRDefault="00224363" w:rsidP="00F25094">
      <w:pPr>
        <w:tabs>
          <w:tab w:val="left" w:pos="993"/>
        </w:tabs>
        <w:jc w:val="both"/>
        <w:rPr>
          <w:rFonts w:ascii="Times New Roman" w:hAnsi="Times New Roman" w:cs="Times New Roman"/>
          <w:b/>
          <w:bCs/>
          <w:sz w:val="28"/>
          <w:szCs w:val="28"/>
        </w:rPr>
      </w:pPr>
    </w:p>
    <w:p w14:paraId="4D543B41" w14:textId="086E7077" w:rsidR="00F25094" w:rsidRPr="00F25094" w:rsidRDefault="00F25094" w:rsidP="00410E54">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Пункт 3 статьи 574 </w:t>
      </w:r>
      <w:r w:rsidRPr="00F25094">
        <w:rPr>
          <w:rFonts w:ascii="Times New Roman" w:hAnsi="Times New Roman" w:cs="Times New Roman"/>
          <w:bCs/>
          <w:sz w:val="28"/>
          <w:szCs w:val="28"/>
        </w:rPr>
        <w:t xml:space="preserve">части второй </w:t>
      </w:r>
      <w:r w:rsidR="00F53BF4">
        <w:rPr>
          <w:rFonts w:ascii="Times New Roman" w:hAnsi="Times New Roman" w:cs="Times New Roman"/>
          <w:bCs/>
          <w:sz w:val="28"/>
          <w:szCs w:val="28"/>
        </w:rPr>
        <w:t>Гражданского к</w:t>
      </w:r>
      <w:r w:rsidRPr="00F25094">
        <w:rPr>
          <w:rFonts w:ascii="Times New Roman" w:hAnsi="Times New Roman" w:cs="Times New Roman"/>
          <w:bCs/>
          <w:sz w:val="28"/>
          <w:szCs w:val="28"/>
        </w:rPr>
        <w:t>одекса Российской Федерации</w:t>
      </w:r>
      <w:r>
        <w:rPr>
          <w:rFonts w:ascii="Times New Roman" w:hAnsi="Times New Roman" w:cs="Times New Roman"/>
          <w:bCs/>
          <w:sz w:val="28"/>
          <w:szCs w:val="28"/>
        </w:rPr>
        <w:t xml:space="preserve"> (</w:t>
      </w:r>
      <w:r w:rsidR="00981712" w:rsidRPr="00981712">
        <w:rPr>
          <w:rFonts w:ascii="Times New Roman" w:hAnsi="Times New Roman" w:cs="Times New Roman"/>
          <w:bCs/>
          <w:sz w:val="28"/>
          <w:szCs w:val="28"/>
        </w:rPr>
        <w:t>Собрание законодательства Р</w:t>
      </w:r>
      <w:r w:rsidR="00440A06">
        <w:rPr>
          <w:rFonts w:ascii="Times New Roman" w:hAnsi="Times New Roman" w:cs="Times New Roman"/>
          <w:bCs/>
          <w:sz w:val="28"/>
          <w:szCs w:val="28"/>
        </w:rPr>
        <w:t>оссийской Федерации</w:t>
      </w:r>
      <w:r w:rsidR="00981712" w:rsidRPr="00981712">
        <w:rPr>
          <w:rFonts w:ascii="Times New Roman" w:hAnsi="Times New Roman" w:cs="Times New Roman"/>
          <w:bCs/>
          <w:sz w:val="28"/>
          <w:szCs w:val="28"/>
        </w:rPr>
        <w:t>, 1996, № 5, ст. 410; 2008, № 52, ст. 6235</w:t>
      </w:r>
      <w:r>
        <w:rPr>
          <w:rFonts w:ascii="Times New Roman" w:hAnsi="Times New Roman" w:cs="Times New Roman"/>
          <w:bCs/>
          <w:sz w:val="28"/>
          <w:szCs w:val="28"/>
        </w:rPr>
        <w:t>) изложить в следующей редакции:</w:t>
      </w:r>
    </w:p>
    <w:p w14:paraId="37A14113" w14:textId="768935C8" w:rsidR="00300FEA" w:rsidRPr="00EE4A8E" w:rsidRDefault="00224363" w:rsidP="00EE4A8E">
      <w:pPr>
        <w:autoSpaceDE w:val="0"/>
        <w:autoSpaceDN w:val="0"/>
        <w:adjustRightInd w:val="0"/>
        <w:spacing w:after="0" w:line="360" w:lineRule="auto"/>
        <w:ind w:firstLine="709"/>
        <w:jc w:val="both"/>
        <w:rPr>
          <w:rFonts w:ascii="Times New Roman" w:eastAsia="Calibri" w:hAnsi="Times New Roman" w:cs="Times New Roman"/>
          <w:kern w:val="0"/>
          <w:sz w:val="28"/>
          <w:szCs w:val="28"/>
          <w14:ligatures w14:val="none"/>
        </w:rPr>
      </w:pPr>
      <w:r>
        <w:rPr>
          <w:rFonts w:ascii="Times New Roman" w:hAnsi="Times New Roman" w:cs="Times New Roman"/>
          <w:sz w:val="28"/>
          <w:szCs w:val="28"/>
        </w:rPr>
        <w:t>«</w:t>
      </w:r>
      <w:r w:rsidR="00E7735F" w:rsidRPr="00E7735F">
        <w:rPr>
          <w:rFonts w:ascii="Times New Roman" w:eastAsia="Calibri" w:hAnsi="Times New Roman" w:cs="Times New Roman"/>
          <w:kern w:val="0"/>
          <w:sz w:val="28"/>
          <w:szCs w:val="28"/>
          <w14:ligatures w14:val="none"/>
        </w:rPr>
        <w:t xml:space="preserve">3. Договор дарения недвижимого имущества подлежит нотариальному удостоверению, за исключением случаев, когда даритель и одаряемый являются супругами или состоят друг с другом в близком родстве: родители </w:t>
      </w:r>
      <w:r w:rsidR="00E7735F" w:rsidRPr="00E7735F">
        <w:rPr>
          <w:rFonts w:ascii="Times New Roman" w:eastAsia="Calibri" w:hAnsi="Times New Roman" w:cs="Times New Roman"/>
          <w:kern w:val="0"/>
          <w:sz w:val="28"/>
          <w:szCs w:val="28"/>
          <w14:ligatures w14:val="none"/>
        </w:rPr>
        <w:br/>
        <w:t>и дети, дедушки, бабушки и внуки, полнородные и неполнородные (имеющие общих отца или мать) б</w:t>
      </w:r>
      <w:r w:rsidR="0058439C">
        <w:rPr>
          <w:rFonts w:ascii="Times New Roman" w:eastAsia="Calibri" w:hAnsi="Times New Roman" w:cs="Times New Roman"/>
          <w:kern w:val="0"/>
          <w:sz w:val="28"/>
          <w:szCs w:val="28"/>
          <w14:ligatures w14:val="none"/>
        </w:rPr>
        <w:t xml:space="preserve">ратья и сестры. Договор дарения </w:t>
      </w:r>
      <w:r w:rsidR="00EE4A8E">
        <w:rPr>
          <w:rFonts w:ascii="Times New Roman" w:eastAsia="Calibri" w:hAnsi="Times New Roman" w:cs="Times New Roman"/>
          <w:kern w:val="0"/>
          <w:sz w:val="28"/>
          <w:szCs w:val="28"/>
          <w14:ligatures w14:val="none"/>
        </w:rPr>
        <w:t>н</w:t>
      </w:r>
      <w:r w:rsidR="00E7735F" w:rsidRPr="00E7735F">
        <w:rPr>
          <w:rFonts w:ascii="Times New Roman" w:eastAsia="Calibri" w:hAnsi="Times New Roman" w:cs="Times New Roman"/>
          <w:kern w:val="0"/>
          <w:sz w:val="28"/>
          <w:szCs w:val="28"/>
          <w14:ligatures w14:val="none"/>
        </w:rPr>
        <w:t>едвижимого имущества подлежит государственной регистрации.</w:t>
      </w:r>
      <w:r w:rsidR="00300FEA">
        <w:rPr>
          <w:rFonts w:ascii="Times New Roman" w:hAnsi="Times New Roman" w:cs="Times New Roman"/>
          <w:sz w:val="28"/>
          <w:szCs w:val="28"/>
        </w:rPr>
        <w:t>».</w:t>
      </w:r>
    </w:p>
    <w:p w14:paraId="3B4A2418" w14:textId="77777777" w:rsidR="002D289D" w:rsidRDefault="002D289D" w:rsidP="00410E54">
      <w:pPr>
        <w:tabs>
          <w:tab w:val="left" w:pos="993"/>
        </w:tabs>
        <w:spacing w:after="0" w:line="360" w:lineRule="auto"/>
        <w:ind w:firstLine="567"/>
        <w:jc w:val="both"/>
        <w:rPr>
          <w:rFonts w:ascii="Times New Roman" w:hAnsi="Times New Roman" w:cs="Times New Roman"/>
          <w:sz w:val="28"/>
          <w:szCs w:val="28"/>
        </w:rPr>
      </w:pPr>
    </w:p>
    <w:p w14:paraId="3A7356D4" w14:textId="77777777" w:rsidR="002D289D" w:rsidRDefault="002D289D" w:rsidP="00224363">
      <w:pPr>
        <w:tabs>
          <w:tab w:val="left" w:pos="993"/>
        </w:tabs>
        <w:ind w:firstLine="567"/>
        <w:jc w:val="both"/>
        <w:rPr>
          <w:rFonts w:ascii="Times New Roman" w:hAnsi="Times New Roman" w:cs="Times New Roman"/>
          <w:sz w:val="28"/>
          <w:szCs w:val="28"/>
        </w:rPr>
      </w:pPr>
    </w:p>
    <w:p w14:paraId="4993FD62" w14:textId="77777777" w:rsidR="00410E54" w:rsidRPr="00410E54" w:rsidRDefault="00410E54" w:rsidP="00410E54">
      <w:pPr>
        <w:autoSpaceDN w:val="0"/>
        <w:spacing w:after="0" w:line="240" w:lineRule="auto"/>
        <w:ind w:right="-98" w:firstLine="709"/>
        <w:rPr>
          <w:rFonts w:ascii="Times New Roman" w:eastAsia="Times New Roman" w:hAnsi="Times New Roman" w:cs="Times New Roman"/>
          <w:kern w:val="0"/>
          <w:sz w:val="28"/>
          <w:szCs w:val="20"/>
          <w:lang w:eastAsia="ru-RU"/>
          <w14:ligatures w14:val="none"/>
        </w:rPr>
      </w:pPr>
      <w:r w:rsidRPr="00410E54">
        <w:rPr>
          <w:rFonts w:ascii="Times New Roman" w:eastAsia="Times New Roman" w:hAnsi="Times New Roman" w:cs="Times New Roman"/>
          <w:kern w:val="0"/>
          <w:sz w:val="28"/>
          <w:szCs w:val="20"/>
          <w:lang w:eastAsia="ru-RU"/>
          <w14:ligatures w14:val="none"/>
        </w:rPr>
        <w:t xml:space="preserve">Президент </w:t>
      </w:r>
    </w:p>
    <w:p w14:paraId="4D6C859F" w14:textId="66ACF79B" w:rsidR="007D130C" w:rsidRDefault="00410E54" w:rsidP="00410E54">
      <w:pPr>
        <w:autoSpaceDN w:val="0"/>
        <w:spacing w:after="0" w:line="240" w:lineRule="auto"/>
        <w:ind w:right="-98"/>
        <w:rPr>
          <w:rFonts w:ascii="Times New Roman" w:eastAsia="Times New Roman" w:hAnsi="Times New Roman" w:cs="Times New Roman"/>
          <w:kern w:val="0"/>
          <w:sz w:val="28"/>
          <w:szCs w:val="28"/>
          <w:lang w:eastAsia="ru-RU"/>
          <w14:ligatures w14:val="none"/>
        </w:rPr>
      </w:pPr>
      <w:r w:rsidRPr="00410E54">
        <w:rPr>
          <w:rFonts w:ascii="Times New Roman" w:eastAsia="Times New Roman" w:hAnsi="Times New Roman" w:cs="Times New Roman"/>
          <w:kern w:val="0"/>
          <w:sz w:val="28"/>
          <w:szCs w:val="20"/>
          <w:lang w:eastAsia="ru-RU"/>
          <w14:ligatures w14:val="none"/>
        </w:rPr>
        <w:t>Российской Федерации</w:t>
      </w:r>
      <w:r w:rsidRPr="00410E54">
        <w:rPr>
          <w:rFonts w:ascii="Times New Roman" w:eastAsia="Times New Roman" w:hAnsi="Times New Roman" w:cs="Times New Roman"/>
          <w:kern w:val="0"/>
          <w:sz w:val="28"/>
          <w:szCs w:val="28"/>
          <w:lang w:eastAsia="ru-RU"/>
          <w14:ligatures w14:val="none"/>
        </w:rPr>
        <w:tab/>
      </w:r>
      <w:r w:rsidRPr="00410E54">
        <w:rPr>
          <w:rFonts w:ascii="Times New Roman" w:eastAsia="Times New Roman" w:hAnsi="Times New Roman" w:cs="Times New Roman"/>
          <w:kern w:val="0"/>
          <w:sz w:val="28"/>
          <w:szCs w:val="28"/>
          <w:lang w:eastAsia="ru-RU"/>
          <w14:ligatures w14:val="none"/>
        </w:rPr>
        <w:tab/>
      </w:r>
      <w:r w:rsidRPr="00410E54">
        <w:rPr>
          <w:rFonts w:ascii="Times New Roman" w:eastAsia="Times New Roman" w:hAnsi="Times New Roman" w:cs="Times New Roman"/>
          <w:kern w:val="0"/>
          <w:sz w:val="28"/>
          <w:szCs w:val="28"/>
          <w:lang w:eastAsia="ru-RU"/>
          <w14:ligatures w14:val="none"/>
        </w:rPr>
        <w:tab/>
        <w:t xml:space="preserve"> </w:t>
      </w:r>
      <w:r w:rsidRPr="00410E54">
        <w:rPr>
          <w:rFonts w:ascii="Times New Roman" w:eastAsia="Times New Roman" w:hAnsi="Times New Roman" w:cs="Times New Roman"/>
          <w:kern w:val="0"/>
          <w:sz w:val="28"/>
          <w:szCs w:val="28"/>
          <w:lang w:eastAsia="ru-RU"/>
          <w14:ligatures w14:val="none"/>
        </w:rPr>
        <w:tab/>
        <w:t xml:space="preserve">    </w:t>
      </w:r>
      <w:r w:rsidRPr="00410E54">
        <w:rPr>
          <w:rFonts w:ascii="Times New Roman" w:eastAsia="Times New Roman" w:hAnsi="Times New Roman" w:cs="Times New Roman"/>
          <w:kern w:val="0"/>
          <w:sz w:val="28"/>
          <w:szCs w:val="28"/>
          <w:lang w:eastAsia="ru-RU"/>
          <w14:ligatures w14:val="none"/>
        </w:rPr>
        <w:tab/>
        <w:t xml:space="preserve">                                 </w:t>
      </w:r>
      <w:r>
        <w:rPr>
          <w:rFonts w:ascii="Times New Roman" w:eastAsia="Times New Roman" w:hAnsi="Times New Roman" w:cs="Times New Roman"/>
          <w:kern w:val="0"/>
          <w:sz w:val="28"/>
          <w:szCs w:val="28"/>
          <w:lang w:eastAsia="ru-RU"/>
          <w14:ligatures w14:val="none"/>
        </w:rPr>
        <w:t xml:space="preserve">   </w:t>
      </w:r>
      <w:r w:rsidRPr="00410E54">
        <w:rPr>
          <w:rFonts w:ascii="Times New Roman" w:eastAsia="Times New Roman" w:hAnsi="Times New Roman" w:cs="Times New Roman"/>
          <w:kern w:val="0"/>
          <w:sz w:val="28"/>
          <w:szCs w:val="28"/>
          <w:lang w:eastAsia="ru-RU"/>
          <w14:ligatures w14:val="none"/>
        </w:rPr>
        <w:t xml:space="preserve"> В. Путин</w:t>
      </w:r>
    </w:p>
    <w:p w14:paraId="14A3EEB2" w14:textId="77777777" w:rsidR="007D130C" w:rsidRDefault="007D130C">
      <w:pP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br w:type="page"/>
      </w:r>
      <w:bookmarkStart w:id="0" w:name="_GoBack"/>
      <w:bookmarkEnd w:id="0"/>
    </w:p>
    <w:p w14:paraId="7AD7176E" w14:textId="77777777" w:rsidR="007D130C" w:rsidRPr="007D130C" w:rsidRDefault="007D130C" w:rsidP="007D130C">
      <w:pPr>
        <w:tabs>
          <w:tab w:val="left" w:pos="993"/>
        </w:tabs>
        <w:ind w:firstLine="567"/>
        <w:contextualSpacing/>
        <w:jc w:val="center"/>
        <w:rPr>
          <w:rFonts w:ascii="Times New Roman" w:eastAsia="Calibri" w:hAnsi="Times New Roman" w:cs="Times New Roman"/>
          <w:b/>
          <w:bCs/>
          <w:sz w:val="28"/>
          <w:szCs w:val="28"/>
        </w:rPr>
      </w:pPr>
      <w:r w:rsidRPr="007D130C">
        <w:rPr>
          <w:rFonts w:ascii="Times New Roman" w:eastAsia="Calibri" w:hAnsi="Times New Roman" w:cs="Times New Roman"/>
          <w:b/>
          <w:bCs/>
          <w:sz w:val="28"/>
          <w:szCs w:val="28"/>
        </w:rPr>
        <w:lastRenderedPageBreak/>
        <w:t>ПОЯСНИТЕЛЬНАЯ ЗАПИСКА</w:t>
      </w:r>
    </w:p>
    <w:p w14:paraId="28AAD777" w14:textId="77777777" w:rsidR="007D130C" w:rsidRPr="007D130C" w:rsidRDefault="007D130C" w:rsidP="007D130C">
      <w:pPr>
        <w:tabs>
          <w:tab w:val="left" w:pos="993"/>
        </w:tabs>
        <w:ind w:firstLine="567"/>
        <w:contextualSpacing/>
        <w:jc w:val="center"/>
        <w:rPr>
          <w:rFonts w:ascii="Times New Roman" w:eastAsia="Calibri" w:hAnsi="Times New Roman" w:cs="Times New Roman"/>
          <w:b/>
          <w:bCs/>
          <w:sz w:val="28"/>
          <w:szCs w:val="28"/>
        </w:rPr>
      </w:pPr>
      <w:r w:rsidRPr="007D130C">
        <w:rPr>
          <w:rFonts w:ascii="Times New Roman" w:eastAsia="Calibri" w:hAnsi="Times New Roman" w:cs="Times New Roman"/>
          <w:b/>
          <w:bCs/>
          <w:sz w:val="28"/>
          <w:szCs w:val="28"/>
        </w:rPr>
        <w:t>к проекту федерального закона «О внесении изменения в статью 574 части второй Гражданского кодекса Российской Федерации»</w:t>
      </w:r>
    </w:p>
    <w:p w14:paraId="3D18B77D" w14:textId="77777777" w:rsidR="007D130C" w:rsidRPr="007D130C" w:rsidRDefault="007D130C" w:rsidP="007D130C">
      <w:pPr>
        <w:tabs>
          <w:tab w:val="left" w:pos="993"/>
        </w:tabs>
        <w:ind w:firstLine="567"/>
        <w:jc w:val="both"/>
        <w:rPr>
          <w:rFonts w:ascii="Times New Roman" w:eastAsia="Calibri" w:hAnsi="Times New Roman" w:cs="Times New Roman"/>
          <w:sz w:val="28"/>
          <w:szCs w:val="28"/>
        </w:rPr>
      </w:pPr>
    </w:p>
    <w:p w14:paraId="78440648" w14:textId="77777777" w:rsidR="007D130C" w:rsidRPr="007D130C" w:rsidRDefault="007D130C" w:rsidP="007D130C">
      <w:pPr>
        <w:tabs>
          <w:tab w:val="left" w:pos="993"/>
        </w:tabs>
        <w:spacing w:after="0" w:line="360" w:lineRule="auto"/>
        <w:ind w:firstLine="709"/>
        <w:jc w:val="both"/>
        <w:rPr>
          <w:rFonts w:ascii="Times New Roman" w:eastAsia="Calibri" w:hAnsi="Times New Roman" w:cs="Times New Roman"/>
          <w:sz w:val="28"/>
          <w:szCs w:val="28"/>
        </w:rPr>
      </w:pPr>
      <w:r w:rsidRPr="007D130C">
        <w:rPr>
          <w:rFonts w:ascii="Times New Roman" w:eastAsia="Calibri" w:hAnsi="Times New Roman" w:cs="Times New Roman"/>
          <w:sz w:val="28"/>
          <w:szCs w:val="28"/>
        </w:rPr>
        <w:t xml:space="preserve">Проект федерального закона «О внесении изменения в статью 574 части второй Гражданского кодекса Российской Федерации» (далее – законопроект) разработан в целях превентивной защиты имущественных прав граждан – дарителей недвижимого имущества по договорам дарения, где одаряемыми выступают лица, не состоящие с дарителями в близком родстве. </w:t>
      </w:r>
    </w:p>
    <w:p w14:paraId="64B1EA1F" w14:textId="77777777" w:rsidR="007D130C" w:rsidRPr="007D130C" w:rsidRDefault="007D130C" w:rsidP="007D130C">
      <w:pPr>
        <w:tabs>
          <w:tab w:val="left" w:pos="993"/>
        </w:tabs>
        <w:spacing w:after="0" w:line="360" w:lineRule="auto"/>
        <w:ind w:firstLine="709"/>
        <w:jc w:val="both"/>
        <w:rPr>
          <w:rFonts w:ascii="Times New Roman" w:eastAsia="Calibri" w:hAnsi="Times New Roman" w:cs="Times New Roman"/>
          <w:sz w:val="28"/>
          <w:szCs w:val="28"/>
        </w:rPr>
      </w:pPr>
      <w:r w:rsidRPr="007D130C">
        <w:rPr>
          <w:rFonts w:ascii="Times New Roman" w:eastAsia="Calibri" w:hAnsi="Times New Roman" w:cs="Times New Roman"/>
          <w:sz w:val="28"/>
          <w:szCs w:val="28"/>
        </w:rPr>
        <w:t xml:space="preserve">Договор дарения недвижимого имущества между близкими родственниками – это естественная и довольно распространенная форма гражданско-правового и семейного взаимодействия, где субъектный состав сделки объясняет мотивацию дарителя сформировать и изъявить волю на передачу одаряемому объекта недвижимости на безвозмездной основе. </w:t>
      </w:r>
    </w:p>
    <w:p w14:paraId="186F8BBE" w14:textId="77777777" w:rsidR="007D130C" w:rsidRPr="007D130C" w:rsidRDefault="007D130C" w:rsidP="007D130C">
      <w:pPr>
        <w:tabs>
          <w:tab w:val="left" w:pos="993"/>
        </w:tabs>
        <w:spacing w:after="0" w:line="360" w:lineRule="auto"/>
        <w:ind w:firstLine="709"/>
        <w:jc w:val="both"/>
        <w:rPr>
          <w:rFonts w:ascii="Times New Roman" w:eastAsia="Calibri" w:hAnsi="Times New Roman" w:cs="Times New Roman"/>
          <w:sz w:val="28"/>
          <w:szCs w:val="28"/>
        </w:rPr>
      </w:pPr>
      <w:r w:rsidRPr="007D130C">
        <w:rPr>
          <w:rFonts w:ascii="Times New Roman" w:eastAsia="Calibri" w:hAnsi="Times New Roman" w:cs="Times New Roman"/>
          <w:sz w:val="28"/>
          <w:szCs w:val="28"/>
        </w:rPr>
        <w:t>Безвозмездная передача недвижимого имущества в пользу лиц, с которым даритель не состоит в близких родственных отношениях, – это скорее исключение из правил, так как подавляющее большинство сделок по отчуждению недвижимого имущества при таком субъектном составе, а также в силу многих других объективных и понимаемых всеми причин носит возмездный характер.</w:t>
      </w:r>
    </w:p>
    <w:p w14:paraId="0A50C1C2" w14:textId="77777777" w:rsidR="007D130C" w:rsidRPr="007D130C" w:rsidRDefault="007D130C" w:rsidP="007D130C">
      <w:pPr>
        <w:tabs>
          <w:tab w:val="left" w:pos="993"/>
        </w:tabs>
        <w:spacing w:after="0" w:line="360" w:lineRule="auto"/>
        <w:ind w:firstLine="709"/>
        <w:jc w:val="both"/>
        <w:rPr>
          <w:rFonts w:ascii="Times New Roman" w:eastAsia="Calibri" w:hAnsi="Times New Roman" w:cs="Times New Roman"/>
          <w:sz w:val="28"/>
          <w:szCs w:val="28"/>
        </w:rPr>
      </w:pPr>
      <w:r w:rsidRPr="007D130C">
        <w:rPr>
          <w:rFonts w:ascii="Times New Roman" w:eastAsia="Calibri" w:hAnsi="Times New Roman" w:cs="Times New Roman"/>
          <w:sz w:val="28"/>
          <w:szCs w:val="28"/>
        </w:rPr>
        <w:t xml:space="preserve">Договоры дарения недвижимого имущества, по которым одаряемые не являются для дарителя близкими родственниками, являются маркером социального риска, т.к. на практике зачастую заключаются вследствие заблуждения со стороны дарителя относительно природы совершаемой им сделки, сопровождаются злоупотреблением правом со стороны одаряемых и содержат в себе признаки мнимой и притворной сделок, особенно когда на стороне дарителя выступают представители социально незащищенных слоев населения из числа лиц преклонного возраста (в том числе одиноких, пожилых граждан); лиц, страдающих от различных видов зависимости (алкогольная, наркотическая); лиц, страдающих различными видами </w:t>
      </w:r>
      <w:r w:rsidRPr="007D130C">
        <w:rPr>
          <w:rFonts w:ascii="Times New Roman" w:eastAsia="Calibri" w:hAnsi="Times New Roman" w:cs="Times New Roman"/>
          <w:sz w:val="28"/>
          <w:szCs w:val="28"/>
        </w:rPr>
        <w:lastRenderedPageBreak/>
        <w:t xml:space="preserve">психических и психологических заболеваний и отклонений, но не состоящих на соответствующем учете и юридически являющихся дееспособными ввиду необращения за соответствующей помощью; лиц, вступивших в различные секты, а также иные запрещенные на территории Российской Федерации организации и объединения либо попавших под иное опасное влияние со стороны одаряемых. </w:t>
      </w:r>
    </w:p>
    <w:p w14:paraId="5725D8C3" w14:textId="77777777" w:rsidR="007D130C" w:rsidRPr="007D130C" w:rsidRDefault="007D130C" w:rsidP="007D130C">
      <w:pPr>
        <w:tabs>
          <w:tab w:val="left" w:pos="993"/>
        </w:tabs>
        <w:spacing w:after="0" w:line="360" w:lineRule="auto"/>
        <w:ind w:firstLine="709"/>
        <w:jc w:val="both"/>
        <w:rPr>
          <w:rFonts w:ascii="Times New Roman" w:eastAsia="Calibri" w:hAnsi="Times New Roman" w:cs="Times New Roman"/>
          <w:sz w:val="28"/>
          <w:szCs w:val="28"/>
        </w:rPr>
      </w:pPr>
      <w:r w:rsidRPr="007D130C">
        <w:rPr>
          <w:rFonts w:ascii="Times New Roman" w:eastAsia="Calibri" w:hAnsi="Times New Roman" w:cs="Times New Roman"/>
          <w:sz w:val="28"/>
          <w:szCs w:val="28"/>
        </w:rPr>
        <w:t>В ряде случаев такие сделки оспариваются дарителями в судебном порядке, где они просят признать сделку недействительной, указывая, что: не отдавали себе отчет в совершаемых действиях, в связи с чем по делу назначается судебная экспертиза; заблуждались относительно природы заключаемой сделки, думая, что, например, заключают договор ренты с пожизненным содержанием (который в соответствии с законом подлежит нотариальному удостоверению) либо другую сделку и на других условиях и т.д.</w:t>
      </w:r>
    </w:p>
    <w:p w14:paraId="61F98DE6" w14:textId="77777777" w:rsidR="007D130C" w:rsidRPr="007D130C" w:rsidRDefault="007D130C" w:rsidP="007D130C">
      <w:pPr>
        <w:tabs>
          <w:tab w:val="left" w:pos="993"/>
        </w:tabs>
        <w:spacing w:after="0" w:line="360" w:lineRule="auto"/>
        <w:ind w:firstLine="709"/>
        <w:jc w:val="both"/>
        <w:rPr>
          <w:rFonts w:ascii="Times New Roman" w:eastAsia="Calibri" w:hAnsi="Times New Roman" w:cs="Times New Roman"/>
          <w:sz w:val="28"/>
          <w:szCs w:val="28"/>
        </w:rPr>
      </w:pPr>
      <w:r w:rsidRPr="007D130C">
        <w:rPr>
          <w:rFonts w:ascii="Times New Roman" w:eastAsia="Calibri" w:hAnsi="Times New Roman" w:cs="Times New Roman"/>
          <w:sz w:val="28"/>
          <w:szCs w:val="28"/>
        </w:rPr>
        <w:t>Ввиду того, что вышепоименованные категории граждан, заключив договор дарения против своей действительной воли и желая оспорить его, не всегда располагают достаточными силами, знаниями, финансовыми средствами и волей для обращения в суд и для грамотной защиты своих прав, количество таких сделок характеризуется латентностью, что усложняет сбор, обработку и формирование статистических данных.</w:t>
      </w:r>
    </w:p>
    <w:p w14:paraId="3DC5A152" w14:textId="77777777" w:rsidR="007D130C" w:rsidRPr="007D130C" w:rsidRDefault="007D130C" w:rsidP="007D130C">
      <w:pPr>
        <w:tabs>
          <w:tab w:val="left" w:pos="993"/>
        </w:tabs>
        <w:spacing w:after="0" w:line="360" w:lineRule="auto"/>
        <w:ind w:firstLine="709"/>
        <w:jc w:val="both"/>
        <w:rPr>
          <w:rFonts w:ascii="Times New Roman" w:eastAsia="Calibri" w:hAnsi="Times New Roman" w:cs="Times New Roman"/>
          <w:sz w:val="28"/>
          <w:szCs w:val="28"/>
        </w:rPr>
      </w:pPr>
      <w:r w:rsidRPr="007D130C">
        <w:rPr>
          <w:rFonts w:ascii="Times New Roman" w:eastAsia="Calibri" w:hAnsi="Times New Roman" w:cs="Times New Roman"/>
          <w:sz w:val="28"/>
          <w:szCs w:val="28"/>
        </w:rPr>
        <w:t>Упрощенный порядок регистрации договоров дарения через многофункциональные центры повышает риск заключения таких сделок.</w:t>
      </w:r>
    </w:p>
    <w:p w14:paraId="61CAAECA" w14:textId="77777777" w:rsidR="007D130C" w:rsidRPr="007D130C" w:rsidRDefault="007D130C" w:rsidP="007D130C">
      <w:pPr>
        <w:tabs>
          <w:tab w:val="left" w:pos="993"/>
        </w:tabs>
        <w:spacing w:after="0" w:line="360" w:lineRule="auto"/>
        <w:ind w:firstLine="709"/>
        <w:jc w:val="both"/>
        <w:rPr>
          <w:rFonts w:ascii="Times New Roman" w:eastAsia="Calibri" w:hAnsi="Times New Roman" w:cs="Times New Roman"/>
          <w:sz w:val="28"/>
          <w:szCs w:val="28"/>
        </w:rPr>
      </w:pPr>
      <w:r w:rsidRPr="007D130C">
        <w:rPr>
          <w:rFonts w:ascii="Times New Roman" w:eastAsia="Calibri" w:hAnsi="Times New Roman" w:cs="Times New Roman"/>
          <w:sz w:val="28"/>
          <w:szCs w:val="28"/>
        </w:rPr>
        <w:t xml:space="preserve">С учетом того, что оспаривание сделки и признание ее недействительной – это механизм гражданско-правовой защиты, обращение пострадавших дарителей в правоохранительные органы не может обеспечить им защиту со стороны государства, так как при наличии спора о праве заявителю будет предложено обратиться в суд. </w:t>
      </w:r>
    </w:p>
    <w:p w14:paraId="37A059B8" w14:textId="77777777" w:rsidR="007D130C" w:rsidRPr="007D130C" w:rsidRDefault="007D130C" w:rsidP="007D130C">
      <w:pPr>
        <w:tabs>
          <w:tab w:val="left" w:pos="993"/>
        </w:tabs>
        <w:spacing w:after="0" w:line="360" w:lineRule="auto"/>
        <w:ind w:firstLine="709"/>
        <w:jc w:val="both"/>
        <w:rPr>
          <w:rFonts w:ascii="Times New Roman" w:eastAsia="Calibri" w:hAnsi="Times New Roman" w:cs="Times New Roman"/>
          <w:sz w:val="28"/>
          <w:szCs w:val="28"/>
        </w:rPr>
      </w:pPr>
      <w:r w:rsidRPr="007D130C">
        <w:rPr>
          <w:rFonts w:ascii="Times New Roman" w:eastAsia="Calibri" w:hAnsi="Times New Roman" w:cs="Times New Roman"/>
          <w:sz w:val="28"/>
          <w:szCs w:val="28"/>
        </w:rPr>
        <w:t xml:space="preserve">Нотариальное удостоверение договоров дарения, где даритель и одаряемый не состоят друг с другом в близком родстве, будет нести в себе превентивно-протекционную функцию и выступит формой социальной </w:t>
      </w:r>
      <w:r w:rsidRPr="007D130C">
        <w:rPr>
          <w:rFonts w:ascii="Times New Roman" w:eastAsia="Calibri" w:hAnsi="Times New Roman" w:cs="Times New Roman"/>
          <w:sz w:val="28"/>
          <w:szCs w:val="28"/>
        </w:rPr>
        <w:lastRenderedPageBreak/>
        <w:t>защиты имущественных прав граждан со стороны государства, так как в силу положений статьи 54 Основ законодательства Российской Федерации о нотариате нотариус разъясняет сторонам смысл и значение заключаемой сделки, проверяет, соответствует ли содержание сделки действительным намерениям сторон.</w:t>
      </w:r>
    </w:p>
    <w:p w14:paraId="1D9EB59F" w14:textId="77777777" w:rsidR="007D130C" w:rsidRPr="007D130C" w:rsidRDefault="007D130C" w:rsidP="007D130C">
      <w:pPr>
        <w:tabs>
          <w:tab w:val="left" w:pos="993"/>
        </w:tabs>
        <w:spacing w:after="0" w:line="360" w:lineRule="auto"/>
        <w:ind w:firstLine="709"/>
        <w:jc w:val="both"/>
        <w:rPr>
          <w:rFonts w:ascii="Times New Roman" w:eastAsia="Calibri" w:hAnsi="Times New Roman" w:cs="Times New Roman"/>
          <w:sz w:val="28"/>
          <w:szCs w:val="28"/>
        </w:rPr>
      </w:pPr>
    </w:p>
    <w:p w14:paraId="6CAA5D11" w14:textId="77777777" w:rsidR="007D130C" w:rsidRPr="007D130C" w:rsidRDefault="007D130C" w:rsidP="007D130C">
      <w:pPr>
        <w:tabs>
          <w:tab w:val="left" w:pos="993"/>
        </w:tabs>
        <w:spacing w:after="0" w:line="360" w:lineRule="auto"/>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2257"/>
        <w:gridCol w:w="2030"/>
      </w:tblGrid>
      <w:tr w:rsidR="007D130C" w:rsidRPr="007D130C" w14:paraId="5770CC6D" w14:textId="77777777" w:rsidTr="003E373F">
        <w:trPr>
          <w:trHeight w:val="730"/>
        </w:trPr>
        <w:tc>
          <w:tcPr>
            <w:tcW w:w="5109" w:type="dxa"/>
            <w:tcBorders>
              <w:top w:val="nil"/>
              <w:left w:val="nil"/>
              <w:bottom w:val="nil"/>
              <w:right w:val="nil"/>
            </w:tcBorders>
            <w:shd w:val="clear" w:color="auto" w:fill="auto"/>
          </w:tcPr>
          <w:p w14:paraId="5EC139E1" w14:textId="77777777" w:rsidR="007D130C" w:rsidRPr="007D130C" w:rsidRDefault="007D130C" w:rsidP="007D130C">
            <w:pPr>
              <w:spacing w:after="0" w:line="240" w:lineRule="auto"/>
              <w:ind w:firstLine="709"/>
              <w:jc w:val="both"/>
              <w:rPr>
                <w:rFonts w:ascii="Times New Roman" w:eastAsia="Times New Roman" w:hAnsi="Times New Roman" w:cs="Times New Roman"/>
                <w:kern w:val="0"/>
                <w:sz w:val="28"/>
                <w:szCs w:val="28"/>
                <w14:ligatures w14:val="none"/>
              </w:rPr>
            </w:pPr>
            <w:r w:rsidRPr="007D130C">
              <w:rPr>
                <w:rFonts w:ascii="Times New Roman" w:eastAsia="Times New Roman" w:hAnsi="Times New Roman" w:cs="Times New Roman"/>
                <w:kern w:val="0"/>
                <w:sz w:val="28"/>
                <w:szCs w:val="28"/>
                <w:lang w:eastAsia="ru-RU"/>
                <w14:ligatures w14:val="none"/>
              </w:rPr>
              <w:t xml:space="preserve">Председатель </w:t>
            </w:r>
          </w:p>
          <w:p w14:paraId="35D64B60" w14:textId="77777777" w:rsidR="007D130C" w:rsidRPr="007D130C" w:rsidRDefault="007D130C" w:rsidP="007D130C">
            <w:pPr>
              <w:spacing w:after="0" w:line="240" w:lineRule="auto"/>
              <w:jc w:val="both"/>
              <w:rPr>
                <w:rFonts w:ascii="Times New Roman" w:eastAsia="Times New Roman" w:hAnsi="Times New Roman" w:cs="Times New Roman"/>
                <w:kern w:val="0"/>
                <w:sz w:val="28"/>
                <w:szCs w:val="28"/>
                <w:lang w:eastAsia="ru-RU"/>
                <w14:ligatures w14:val="none"/>
              </w:rPr>
            </w:pPr>
            <w:r w:rsidRPr="007D130C">
              <w:rPr>
                <w:rFonts w:ascii="Times New Roman" w:eastAsia="Times New Roman" w:hAnsi="Times New Roman" w:cs="Times New Roman"/>
                <w:kern w:val="0"/>
                <w:sz w:val="28"/>
                <w:szCs w:val="28"/>
                <w:lang w:eastAsia="ru-RU"/>
                <w14:ligatures w14:val="none"/>
              </w:rPr>
              <w:t xml:space="preserve">Государственного Собрания – Курултая </w:t>
            </w:r>
          </w:p>
          <w:p w14:paraId="79166528" w14:textId="77777777" w:rsidR="007D130C" w:rsidRPr="007D130C" w:rsidRDefault="007D130C" w:rsidP="007D130C">
            <w:pPr>
              <w:spacing w:after="0" w:line="240" w:lineRule="auto"/>
              <w:jc w:val="both"/>
              <w:rPr>
                <w:rFonts w:ascii="Times New Roman" w:eastAsia="Times New Roman" w:hAnsi="Times New Roman" w:cs="Times New Roman"/>
                <w:kern w:val="0"/>
                <w:sz w:val="28"/>
                <w:szCs w:val="28"/>
                <w:lang w:eastAsia="ru-RU"/>
                <w14:ligatures w14:val="none"/>
              </w:rPr>
            </w:pPr>
            <w:r w:rsidRPr="007D130C">
              <w:rPr>
                <w:rFonts w:ascii="Times New Roman" w:eastAsia="Times New Roman" w:hAnsi="Times New Roman" w:cs="Times New Roman"/>
                <w:kern w:val="0"/>
                <w:sz w:val="28"/>
                <w:szCs w:val="28"/>
                <w:lang w:eastAsia="ru-RU"/>
                <w14:ligatures w14:val="none"/>
              </w:rPr>
              <w:t>Республики Башкортостан</w:t>
            </w:r>
          </w:p>
          <w:p w14:paraId="6B33B414" w14:textId="77777777" w:rsidR="007D130C" w:rsidRPr="007D130C" w:rsidRDefault="007D130C" w:rsidP="007D130C">
            <w:pPr>
              <w:spacing w:after="0" w:line="240" w:lineRule="auto"/>
              <w:jc w:val="both"/>
              <w:rPr>
                <w:rFonts w:ascii="Times New Roman" w:eastAsia="Times New Roman" w:hAnsi="Times New Roman" w:cs="Times New Roman"/>
                <w:color w:val="000000"/>
                <w:kern w:val="0"/>
                <w:sz w:val="28"/>
                <w:szCs w:val="28"/>
                <w14:ligatures w14:val="none"/>
              </w:rPr>
            </w:pPr>
          </w:p>
          <w:p w14:paraId="3990498B" w14:textId="77777777" w:rsidR="007D130C" w:rsidRPr="007D130C" w:rsidRDefault="007D130C" w:rsidP="007D130C">
            <w:pPr>
              <w:spacing w:after="0" w:line="240" w:lineRule="auto"/>
              <w:jc w:val="both"/>
              <w:rPr>
                <w:rFonts w:ascii="Times New Roman" w:eastAsia="Times New Roman" w:hAnsi="Times New Roman" w:cs="Times New Roman"/>
                <w:color w:val="000000"/>
                <w:kern w:val="0"/>
                <w:sz w:val="28"/>
                <w:szCs w:val="28"/>
                <w14:ligatures w14:val="none"/>
              </w:rPr>
            </w:pPr>
          </w:p>
          <w:p w14:paraId="6F623116" w14:textId="77777777" w:rsidR="007D130C" w:rsidRPr="007D130C" w:rsidRDefault="007D130C" w:rsidP="007D130C">
            <w:pPr>
              <w:spacing w:after="0" w:line="240" w:lineRule="auto"/>
              <w:jc w:val="both"/>
              <w:rPr>
                <w:rFonts w:ascii="Times New Roman" w:eastAsia="Times New Roman" w:hAnsi="Times New Roman" w:cs="Times New Roman"/>
                <w:color w:val="000000"/>
                <w:kern w:val="0"/>
                <w:sz w:val="28"/>
                <w:szCs w:val="28"/>
                <w14:ligatures w14:val="none"/>
              </w:rPr>
            </w:pPr>
          </w:p>
        </w:tc>
        <w:tc>
          <w:tcPr>
            <w:tcW w:w="2257" w:type="dxa"/>
            <w:tcBorders>
              <w:top w:val="nil"/>
              <w:left w:val="nil"/>
              <w:bottom w:val="nil"/>
              <w:right w:val="nil"/>
            </w:tcBorders>
            <w:shd w:val="clear" w:color="auto" w:fill="auto"/>
          </w:tcPr>
          <w:p w14:paraId="2501FFCC" w14:textId="77777777" w:rsidR="007D130C" w:rsidRPr="007D130C" w:rsidRDefault="007D130C" w:rsidP="007D130C">
            <w:pPr>
              <w:spacing w:after="0" w:line="240" w:lineRule="auto"/>
              <w:jc w:val="both"/>
              <w:rPr>
                <w:rFonts w:ascii="Times New Roman" w:eastAsia="Times New Roman" w:hAnsi="Times New Roman" w:cs="Times New Roman"/>
                <w:color w:val="000000"/>
                <w:kern w:val="0"/>
                <w:sz w:val="28"/>
                <w:szCs w:val="28"/>
                <w14:ligatures w14:val="none"/>
              </w:rPr>
            </w:pPr>
          </w:p>
        </w:tc>
        <w:tc>
          <w:tcPr>
            <w:tcW w:w="2030" w:type="dxa"/>
            <w:tcBorders>
              <w:top w:val="nil"/>
              <w:left w:val="nil"/>
              <w:bottom w:val="nil"/>
              <w:right w:val="nil"/>
            </w:tcBorders>
            <w:shd w:val="clear" w:color="auto" w:fill="auto"/>
          </w:tcPr>
          <w:p w14:paraId="58BEF0AD" w14:textId="77777777" w:rsidR="007D130C" w:rsidRPr="007D130C" w:rsidRDefault="007D130C" w:rsidP="007D130C">
            <w:pPr>
              <w:spacing w:after="0" w:line="240" w:lineRule="auto"/>
              <w:jc w:val="both"/>
              <w:rPr>
                <w:rFonts w:ascii="Times New Roman" w:eastAsia="Times New Roman" w:hAnsi="Times New Roman" w:cs="Times New Roman"/>
                <w:kern w:val="0"/>
                <w:sz w:val="28"/>
                <w:szCs w:val="28"/>
                <w:lang w:eastAsia="ru-RU"/>
                <w14:ligatures w14:val="none"/>
              </w:rPr>
            </w:pPr>
          </w:p>
          <w:p w14:paraId="30240633" w14:textId="77777777" w:rsidR="007D130C" w:rsidRPr="007D130C" w:rsidRDefault="007D130C" w:rsidP="007D130C">
            <w:pPr>
              <w:spacing w:after="0" w:line="240" w:lineRule="auto"/>
              <w:jc w:val="both"/>
              <w:rPr>
                <w:rFonts w:ascii="Times New Roman" w:eastAsia="Times New Roman" w:hAnsi="Times New Roman" w:cs="Times New Roman"/>
                <w:kern w:val="0"/>
                <w:sz w:val="28"/>
                <w:szCs w:val="28"/>
                <w:lang w:eastAsia="ru-RU"/>
                <w14:ligatures w14:val="none"/>
              </w:rPr>
            </w:pPr>
          </w:p>
          <w:p w14:paraId="710E94D6" w14:textId="77777777" w:rsidR="007D130C" w:rsidRPr="007D130C" w:rsidRDefault="007D130C" w:rsidP="007D130C">
            <w:pPr>
              <w:spacing w:after="0" w:line="240" w:lineRule="auto"/>
              <w:jc w:val="both"/>
              <w:rPr>
                <w:rFonts w:ascii="Times New Roman" w:eastAsia="Times New Roman" w:hAnsi="Times New Roman" w:cs="Times New Roman"/>
                <w:color w:val="000000"/>
                <w:kern w:val="0"/>
                <w:sz w:val="28"/>
                <w:szCs w:val="28"/>
                <w14:ligatures w14:val="none"/>
              </w:rPr>
            </w:pPr>
            <w:r w:rsidRPr="007D130C">
              <w:rPr>
                <w:rFonts w:ascii="Times New Roman" w:eastAsia="Times New Roman" w:hAnsi="Times New Roman" w:cs="Times New Roman"/>
                <w:kern w:val="0"/>
                <w:sz w:val="28"/>
                <w:szCs w:val="28"/>
                <w:lang w:eastAsia="ru-RU"/>
                <w14:ligatures w14:val="none"/>
              </w:rPr>
              <w:t>К. Толкачев</w:t>
            </w:r>
          </w:p>
        </w:tc>
      </w:tr>
    </w:tbl>
    <w:p w14:paraId="1D5F6703" w14:textId="77777777" w:rsidR="007D130C" w:rsidRPr="007D130C" w:rsidRDefault="007D130C" w:rsidP="007D130C">
      <w:pPr>
        <w:tabs>
          <w:tab w:val="left" w:pos="993"/>
        </w:tabs>
        <w:spacing w:after="0" w:line="360" w:lineRule="auto"/>
        <w:jc w:val="both"/>
        <w:rPr>
          <w:rFonts w:ascii="Times New Roman" w:eastAsia="Calibri" w:hAnsi="Times New Roman" w:cs="Times New Roman"/>
          <w:sz w:val="28"/>
          <w:szCs w:val="28"/>
        </w:rPr>
      </w:pPr>
    </w:p>
    <w:p w14:paraId="1C077F57" w14:textId="77777777" w:rsidR="00410E54" w:rsidRPr="00410E54" w:rsidRDefault="00410E54" w:rsidP="00410E54">
      <w:pPr>
        <w:autoSpaceDN w:val="0"/>
        <w:spacing w:after="0" w:line="240" w:lineRule="auto"/>
        <w:ind w:right="-98"/>
        <w:rPr>
          <w:rFonts w:ascii="Times New Roman" w:eastAsia="Times New Roman" w:hAnsi="Times New Roman" w:cs="Times New Roman"/>
          <w:kern w:val="0"/>
          <w:sz w:val="28"/>
          <w:szCs w:val="28"/>
          <w:lang w:eastAsia="ru-RU"/>
          <w14:ligatures w14:val="none"/>
        </w:rPr>
      </w:pPr>
    </w:p>
    <w:sectPr w:rsidR="00410E54" w:rsidRPr="00410E54" w:rsidSect="00440A06">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4404D" w14:textId="77777777" w:rsidR="004D2D72" w:rsidRDefault="004D2D72" w:rsidP="00440A06">
      <w:pPr>
        <w:spacing w:after="0" w:line="240" w:lineRule="auto"/>
      </w:pPr>
      <w:r>
        <w:separator/>
      </w:r>
    </w:p>
  </w:endnote>
  <w:endnote w:type="continuationSeparator" w:id="0">
    <w:p w14:paraId="0CE81728" w14:textId="77777777" w:rsidR="004D2D72" w:rsidRDefault="004D2D72" w:rsidP="0044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1EB80" w14:textId="77777777" w:rsidR="004D2D72" w:rsidRDefault="004D2D72" w:rsidP="00440A06">
      <w:pPr>
        <w:spacing w:after="0" w:line="240" w:lineRule="auto"/>
      </w:pPr>
      <w:r>
        <w:separator/>
      </w:r>
    </w:p>
  </w:footnote>
  <w:footnote w:type="continuationSeparator" w:id="0">
    <w:p w14:paraId="0EEDBE68" w14:textId="77777777" w:rsidR="004D2D72" w:rsidRDefault="004D2D72" w:rsidP="00440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457094"/>
      <w:docPartObj>
        <w:docPartGallery w:val="Page Numbers (Top of Page)"/>
        <w:docPartUnique/>
      </w:docPartObj>
    </w:sdtPr>
    <w:sdtEndPr>
      <w:rPr>
        <w:rFonts w:ascii="Times New Roman" w:hAnsi="Times New Roman" w:cs="Times New Roman"/>
      </w:rPr>
    </w:sdtEndPr>
    <w:sdtContent>
      <w:p w14:paraId="2FA7021E" w14:textId="3304C2A3" w:rsidR="00C317D6" w:rsidRPr="00C317D6" w:rsidRDefault="00C317D6">
        <w:pPr>
          <w:pStyle w:val="a5"/>
          <w:jc w:val="center"/>
          <w:rPr>
            <w:rFonts w:ascii="Times New Roman" w:hAnsi="Times New Roman" w:cs="Times New Roman"/>
          </w:rPr>
        </w:pPr>
        <w:r w:rsidRPr="00C317D6">
          <w:rPr>
            <w:rFonts w:ascii="Times New Roman" w:hAnsi="Times New Roman" w:cs="Times New Roman"/>
          </w:rPr>
          <w:fldChar w:fldCharType="begin"/>
        </w:r>
        <w:r w:rsidRPr="00C317D6">
          <w:rPr>
            <w:rFonts w:ascii="Times New Roman" w:hAnsi="Times New Roman" w:cs="Times New Roman"/>
          </w:rPr>
          <w:instrText>PAGE   \* MERGEFORMAT</w:instrText>
        </w:r>
        <w:r w:rsidRPr="00C317D6">
          <w:rPr>
            <w:rFonts w:ascii="Times New Roman" w:hAnsi="Times New Roman" w:cs="Times New Roman"/>
          </w:rPr>
          <w:fldChar w:fldCharType="separate"/>
        </w:r>
        <w:r w:rsidR="007D130C">
          <w:rPr>
            <w:rFonts w:ascii="Times New Roman" w:hAnsi="Times New Roman" w:cs="Times New Roman"/>
            <w:noProof/>
          </w:rPr>
          <w:t>4</w:t>
        </w:r>
        <w:r w:rsidRPr="00C317D6">
          <w:rPr>
            <w:rFonts w:ascii="Times New Roman" w:hAnsi="Times New Roman" w:cs="Times New Roman"/>
          </w:rPr>
          <w:fldChar w:fldCharType="end"/>
        </w:r>
      </w:p>
    </w:sdtContent>
  </w:sdt>
  <w:p w14:paraId="43602944" w14:textId="77777777" w:rsidR="00440A06" w:rsidRDefault="00440A0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95B71"/>
    <w:multiLevelType w:val="hybridMultilevel"/>
    <w:tmpl w:val="C95C489A"/>
    <w:lvl w:ilvl="0" w:tplc="D5B29A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4"/>
    <w:rsid w:val="0018446F"/>
    <w:rsid w:val="001B4BD1"/>
    <w:rsid w:val="00224363"/>
    <w:rsid w:val="00226D54"/>
    <w:rsid w:val="002524B5"/>
    <w:rsid w:val="00275BE2"/>
    <w:rsid w:val="002D289D"/>
    <w:rsid w:val="00300FEA"/>
    <w:rsid w:val="003701D2"/>
    <w:rsid w:val="00396950"/>
    <w:rsid w:val="0040044E"/>
    <w:rsid w:val="00410E54"/>
    <w:rsid w:val="00440A06"/>
    <w:rsid w:val="00490B44"/>
    <w:rsid w:val="004D2D72"/>
    <w:rsid w:val="004D4709"/>
    <w:rsid w:val="0058439C"/>
    <w:rsid w:val="00592F2A"/>
    <w:rsid w:val="006337C9"/>
    <w:rsid w:val="0067799C"/>
    <w:rsid w:val="006C7594"/>
    <w:rsid w:val="00745A71"/>
    <w:rsid w:val="007517F3"/>
    <w:rsid w:val="007800E7"/>
    <w:rsid w:val="00782460"/>
    <w:rsid w:val="007D130C"/>
    <w:rsid w:val="008B742B"/>
    <w:rsid w:val="008C5C92"/>
    <w:rsid w:val="0091042E"/>
    <w:rsid w:val="00940435"/>
    <w:rsid w:val="00981712"/>
    <w:rsid w:val="00A87EAB"/>
    <w:rsid w:val="00AC41B4"/>
    <w:rsid w:val="00AE14E2"/>
    <w:rsid w:val="00B33685"/>
    <w:rsid w:val="00B33C15"/>
    <w:rsid w:val="00B9395D"/>
    <w:rsid w:val="00BB6861"/>
    <w:rsid w:val="00C04343"/>
    <w:rsid w:val="00C317D6"/>
    <w:rsid w:val="00C74019"/>
    <w:rsid w:val="00CC11AE"/>
    <w:rsid w:val="00CD71CD"/>
    <w:rsid w:val="00D21904"/>
    <w:rsid w:val="00DA077B"/>
    <w:rsid w:val="00DA19FB"/>
    <w:rsid w:val="00E661AD"/>
    <w:rsid w:val="00E73FEE"/>
    <w:rsid w:val="00E7735F"/>
    <w:rsid w:val="00EB380A"/>
    <w:rsid w:val="00EE4A8E"/>
    <w:rsid w:val="00EF50C6"/>
    <w:rsid w:val="00F13ABB"/>
    <w:rsid w:val="00F25094"/>
    <w:rsid w:val="00F53BF4"/>
    <w:rsid w:val="00FB3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0205E"/>
  <w15:docId w15:val="{E598F5C0-D9B4-4F8B-896A-74E67CBF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4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24363"/>
    <w:rPr>
      <w:color w:val="0000FF"/>
      <w:u w:val="single"/>
    </w:rPr>
  </w:style>
  <w:style w:type="paragraph" w:styleId="a4">
    <w:name w:val="List Paragraph"/>
    <w:basedOn w:val="a"/>
    <w:uiPriority w:val="34"/>
    <w:qFormat/>
    <w:rsid w:val="00224363"/>
    <w:pPr>
      <w:ind w:left="720"/>
      <w:contextualSpacing/>
    </w:pPr>
  </w:style>
  <w:style w:type="paragraph" w:styleId="a5">
    <w:name w:val="header"/>
    <w:basedOn w:val="a"/>
    <w:link w:val="a6"/>
    <w:uiPriority w:val="99"/>
    <w:unhideWhenUsed/>
    <w:rsid w:val="00440A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0A06"/>
  </w:style>
  <w:style w:type="paragraph" w:styleId="a7">
    <w:name w:val="footer"/>
    <w:basedOn w:val="a"/>
    <w:link w:val="a8"/>
    <w:uiPriority w:val="99"/>
    <w:unhideWhenUsed/>
    <w:rsid w:val="00440A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0A06"/>
  </w:style>
  <w:style w:type="paragraph" w:styleId="a9">
    <w:name w:val="Balloon Text"/>
    <w:basedOn w:val="a"/>
    <w:link w:val="aa"/>
    <w:uiPriority w:val="99"/>
    <w:semiHidden/>
    <w:unhideWhenUsed/>
    <w:rsid w:val="0039695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969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10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AE4E4-DD9D-4CC0-861C-BA7B41AE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745</Words>
  <Characters>4252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Якупов</dc:creator>
  <cp:lastModifiedBy>Корж Денис Викторович</cp:lastModifiedBy>
  <cp:revision>15</cp:revision>
  <cp:lastPrinted>2024-04-17T11:45:00Z</cp:lastPrinted>
  <dcterms:created xsi:type="dcterms:W3CDTF">2023-04-19T11:30:00Z</dcterms:created>
  <dcterms:modified xsi:type="dcterms:W3CDTF">2024-04-17T11:46:00Z</dcterms:modified>
</cp:coreProperties>
</file>